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5BF" w:rsidRDefault="00FF05BF" w:rsidP="00FF05BF">
      <w:pPr>
        <w:shd w:val="clear" w:color="auto" w:fill="FFFFFF"/>
        <w:spacing w:after="24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37404D"/>
          <w:sz w:val="28"/>
          <w:szCs w:val="28"/>
          <w:lang w:eastAsia="ru-RU"/>
        </w:rPr>
        <w:drawing>
          <wp:anchor distT="47625" distB="47625" distL="95250" distR="95250" simplePos="0" relativeHeight="251659264" behindDoc="0" locked="0" layoutInCell="1" allowOverlap="0">
            <wp:simplePos x="0" y="0"/>
            <wp:positionH relativeFrom="margin">
              <wp:posOffset>62865</wp:posOffset>
            </wp:positionH>
            <wp:positionV relativeFrom="margin">
              <wp:align>top</wp:align>
            </wp:positionV>
            <wp:extent cx="2857500" cy="1857375"/>
            <wp:effectExtent l="19050" t="0" r="0" b="0"/>
            <wp:wrapSquare wrapText="bothSides"/>
            <wp:docPr id="1" name="Рисунок 1" descr="300x195_eg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00x195_egi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  <w:t xml:space="preserve">   </w:t>
      </w:r>
      <w:r w:rsidR="0060359C"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  <w:t xml:space="preserve">   </w:t>
      </w:r>
      <w:r w:rsidR="007123EE"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  <w:t xml:space="preserve">     </w:t>
      </w:r>
      <w:r w:rsidR="0060359C"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  <w:t xml:space="preserve"> </w:t>
      </w:r>
      <w:r w:rsidR="007123EE"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  <w:t>Красная книга.</w:t>
      </w:r>
    </w:p>
    <w:p w:rsidR="007123EE" w:rsidRDefault="007123EE" w:rsidP="00FF05BF">
      <w:pPr>
        <w:shd w:val="clear" w:color="auto" w:fill="FFFFFF"/>
        <w:spacing w:after="24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  <w:t xml:space="preserve">    История возникновения.</w:t>
      </w:r>
    </w:p>
    <w:p w:rsidR="00FF05BF" w:rsidRPr="00E44007" w:rsidRDefault="00FF05BF" w:rsidP="00FF05BF">
      <w:pPr>
        <w:shd w:val="clear" w:color="auto" w:fill="FFFFFF"/>
        <w:spacing w:after="240" w:line="240" w:lineRule="auto"/>
        <w:jc w:val="both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  <w:t xml:space="preserve">   </w:t>
      </w:r>
      <w:r w:rsidR="0060359C"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  <w:t xml:space="preserve">  </w:t>
      </w:r>
      <w:proofErr w:type="gramStart"/>
      <w:r w:rsidR="002925E0" w:rsidRPr="00E440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Красную книгу Свердловской области занесены</w:t>
      </w:r>
      <w:r w:rsidR="0095501D" w:rsidRPr="00E440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  <w:r w:rsidR="002925E0" w:rsidRPr="00E440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12 видов млекопитающих, 22 вида птиц, 2 вида рептилий, 4 вида амфибий, 2 вида рыб, 27 видов насекомых, 101 вид растений и 14 видов грибов. </w:t>
      </w:r>
      <w:proofErr w:type="gramEnd"/>
    </w:p>
    <w:p w:rsidR="00577FA1" w:rsidRPr="00E44007" w:rsidRDefault="0060359C" w:rsidP="00577FA1">
      <w:pPr>
        <w:shd w:val="clear" w:color="auto" w:fill="FFFFFF"/>
        <w:spacing w:after="240" w:line="240" w:lineRule="auto"/>
        <w:jc w:val="both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440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</w:t>
      </w:r>
      <w:r w:rsidR="002925E0" w:rsidRPr="00E440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Последние изменения в список были внесены в феврале 2008 года. В подготовке издания приняли участие научные сотрудники Института экологии растений и животных Уральского отделения Российской академии наук, Уральского государственного университета, Свердловского государственного п</w:t>
      </w:r>
      <w:r w:rsidR="0095501D" w:rsidRPr="00E440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едагог</w:t>
      </w:r>
      <w:r w:rsidR="00582D17" w:rsidRPr="00E440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ического университета. </w:t>
      </w:r>
      <w:r w:rsidR="00582D17" w:rsidRPr="00E440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     </w:t>
      </w:r>
      <w:r w:rsidR="002925E0" w:rsidRPr="00E440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Тираж Красной книги Свердловской области составит 5 тыс</w:t>
      </w:r>
      <w:r w:rsidR="00582D17" w:rsidRPr="00E440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яч</w:t>
      </w:r>
      <w:r w:rsidR="002925E0" w:rsidRPr="00E440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экземпляров. Еще 1 тыс</w:t>
      </w:r>
      <w:r w:rsidR="00582D17" w:rsidRPr="00E440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яча</w:t>
      </w:r>
      <w:r w:rsidR="002925E0" w:rsidRPr="00E440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экземпляров разойде</w:t>
      </w:r>
      <w:r w:rsidR="00582D17" w:rsidRPr="00E440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тся н</w:t>
      </w:r>
      <w:r w:rsidR="00E440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электронных носителях. </w:t>
      </w:r>
      <w:r w:rsidR="00E440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     </w:t>
      </w:r>
      <w:r w:rsidR="002925E0" w:rsidRPr="00E440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Ровно 30 лет назад, в августе 1978 г была издана Красная книга СССР. Красная книга Среднего Урала вышла в свет в 1996 г.</w:t>
      </w:r>
    </w:p>
    <w:p w:rsidR="00833938" w:rsidRPr="00E44007" w:rsidRDefault="00577FA1" w:rsidP="00833938">
      <w:pPr>
        <w:shd w:val="clear" w:color="auto" w:fill="FFFFFF"/>
        <w:spacing w:after="240" w:line="240" w:lineRule="auto"/>
        <w:jc w:val="both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440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</w:t>
      </w:r>
      <w:r w:rsidR="002925E0" w:rsidRPr="00FF05B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</w:t>
      </w:r>
      <w:r w:rsidR="002925E0" w:rsidRPr="00E440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Красная книга</w:t>
      </w:r>
      <w:r w:rsidR="002925E0" w:rsidRPr="00FF05B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- список редких и находящихся под угрозой исчезновения организмов; аннотированный перечень видов и подвидов с указанием прошлого и современного распространения, особенностей воспроизводства, уже принятых и необходимых мер по охране видов", - читаем в словаре-справочнике В.В. </w:t>
      </w:r>
      <w:proofErr w:type="spellStart"/>
      <w:r w:rsidR="002925E0" w:rsidRPr="00FF05B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Снакина</w:t>
      </w:r>
      <w:proofErr w:type="spellEnd"/>
      <w:r w:rsidR="002925E0" w:rsidRPr="00FF05B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8339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2925E0" w:rsidRPr="00FF05B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"Экология и охрана природы".</w:t>
      </w:r>
      <w:r w:rsidRPr="00E440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</w:t>
      </w:r>
      <w:r w:rsidR="00833938" w:rsidRPr="00E440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</w:p>
    <w:p w:rsidR="00E44007" w:rsidRDefault="00E44007" w:rsidP="00833938">
      <w:pPr>
        <w:shd w:val="clear" w:color="auto" w:fill="FFFFFF"/>
        <w:spacing w:after="240" w:line="240" w:lineRule="auto"/>
        <w:jc w:val="both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</w:t>
      </w:r>
      <w:r w:rsidR="002925E0" w:rsidRPr="00FF05B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Изначально Красная книга создавалась для учета видов, находящихся под угрозой исчезновения, а также для привлечения внимания Правительств и общественности к принятию срочных мер для их охраны. Инициатором создания Красной книги стал МСОП - Международный Союз охраны природы, который и выпустил первую Красную книгу - Международную.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</w:p>
    <w:p w:rsidR="00833938" w:rsidRDefault="00E44007" w:rsidP="00833938">
      <w:pPr>
        <w:shd w:val="clear" w:color="auto" w:fill="FFFFFF"/>
        <w:spacing w:after="24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</w:t>
      </w:r>
      <w:r w:rsidR="002925E0" w:rsidRPr="00FF05B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Основные ее цели, как и любой Красной книги, - инвентаризация данных и сбор научнообоснованной информации о состоянии редких видов; привлечение внимания к значимости той части биоразнообразия, которая подвергается опасности исчезновения; влияние на природоохранную политику и связанное с этим принятие решений; обеспечение акций по охране редких видов.</w:t>
      </w:r>
      <w:r w:rsidR="00833938"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  <w:t xml:space="preserve">                                                                                                </w:t>
      </w:r>
    </w:p>
    <w:p w:rsidR="002925E0" w:rsidRPr="00833938" w:rsidRDefault="00E44007" w:rsidP="00833938">
      <w:pPr>
        <w:shd w:val="clear" w:color="auto" w:fill="FFFFFF"/>
        <w:spacing w:after="24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</w:t>
      </w:r>
      <w:r w:rsidR="002925E0" w:rsidRPr="00FF05B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России практика ведения Красных книг для сохранения редких и исчезающих видов существует на двух уровнях - федеральном (Красная книга Российской Федерации) и региональном (территориальные Списки охраняемых видов и Красные книги субъектов Российской Федерации), которые взаимно дополняют друг друга.</w:t>
      </w:r>
    </w:p>
    <w:p w:rsidR="002925E0" w:rsidRPr="00FF05BF" w:rsidRDefault="007123EE" w:rsidP="00FF0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    </w:t>
      </w:r>
      <w:r w:rsidR="002925E0" w:rsidRPr="00FF05B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Красная книга Российской Федерации и Красные книги субъектов Российской Федерации (как правило) являются официальными.</w:t>
      </w:r>
    </w:p>
    <w:p w:rsidR="002925E0" w:rsidRPr="00FF05BF" w:rsidRDefault="002925E0" w:rsidP="00FF0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F05B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Этим наши национальные принципы сохранения редких видов, внесенных в Красную книгу, отличаются от традиционных зарубежных норм, имеющих в основном рекомендательное значение</w:t>
      </w:r>
      <w:r w:rsidR="007123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833938" w:rsidRDefault="00833938" w:rsidP="00FF0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925E0" w:rsidRPr="00FF05BF" w:rsidRDefault="007123EE" w:rsidP="00FF0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</w:t>
      </w:r>
      <w:r w:rsidR="002925E0" w:rsidRPr="00FF05B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Впервые Красная книга в СССР была учреждена в 1974 году, а первые Красные Книги России появились в 80-х годах: в 1983 г. - том "Животные", 1988 г. - том "Растения".</w:t>
      </w:r>
    </w:p>
    <w:p w:rsidR="00833938" w:rsidRDefault="00833938" w:rsidP="00FF0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33938" w:rsidRDefault="007123EE" w:rsidP="00833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</w:t>
      </w:r>
      <w:r w:rsidR="002925E0" w:rsidRPr="00FF05B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Сегодня Красная книга Российской Федерации является основным юридическим документом в области охраны редких видов животных и растений в России. Она содержит данные, характеризующие состояние и условия существования редких исчезающих видов (распространение, численность, лимитирующие факторы), и перечень мер, которые необходимо принять для их сохранения.</w:t>
      </w:r>
    </w:p>
    <w:p w:rsidR="002925E0" w:rsidRPr="00833938" w:rsidRDefault="002925E0" w:rsidP="00833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F05B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bookmarkStart w:id="0" w:name="_IV_%D0%BA%D0%B0%D1%82%D0%B5%D0%B3%D0%BE"/>
      <w:bookmarkEnd w:id="0"/>
      <w:r w:rsidR="008339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</w:t>
      </w:r>
      <w:r w:rsidR="007123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3393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IV категории редкости видов растений и животных, попавших в Красную книгу Среднего Урала</w:t>
      </w:r>
    </w:p>
    <w:p w:rsidR="002925E0" w:rsidRPr="00833938" w:rsidRDefault="002925E0" w:rsidP="00292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39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Красной книге Среднего Урала ученым-составителям удалось собрать крайне важную и необходимую для жителей региона информацию о видах, которым угрожает опасность исчезновения в ближайшем будущем. Чтобы определить, насколько велика угроза вымирания, ими были введены четыре категории редкости, с помощью которых оценены все виды растений и животных.</w:t>
      </w:r>
    </w:p>
    <w:p w:rsidR="002925E0" w:rsidRPr="00833938" w:rsidRDefault="002925E0" w:rsidP="00292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393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I категория</w:t>
      </w:r>
      <w:r w:rsidRPr="008339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Покрытосеменные растения: астрагал кунгурский, василек Маршалла, </w:t>
      </w:r>
      <w:proofErr w:type="spellStart"/>
      <w:r w:rsidRPr="008339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зигаденус</w:t>
      </w:r>
      <w:proofErr w:type="spellEnd"/>
      <w:r w:rsidRPr="008339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сибирский, лен северный, </w:t>
      </w:r>
      <w:proofErr w:type="spellStart"/>
      <w:r w:rsidRPr="008339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незабудочник</w:t>
      </w:r>
      <w:proofErr w:type="spellEnd"/>
      <w:r w:rsidRPr="008339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уральский и флокс сибирский.</w:t>
      </w:r>
    </w:p>
    <w:p w:rsidR="002925E0" w:rsidRPr="00833938" w:rsidRDefault="002925E0" w:rsidP="00292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8339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Животные Среднего Урала, судьба которых вызывает у специалистов особую тревогу, — выхухоль, европейская норка, еж обыкновенный, четыре вида летучих мышей, а также птицы — черный аист, </w:t>
      </w:r>
      <w:proofErr w:type="spellStart"/>
      <w:r w:rsidRPr="008339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краснозобая</w:t>
      </w:r>
      <w:proofErr w:type="spellEnd"/>
      <w:r w:rsidRPr="008339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казарка, лебедь-кликун, скопа, болотный лунь, орел-могильник.</w:t>
      </w:r>
      <w:proofErr w:type="gramEnd"/>
      <w:r w:rsidRPr="008339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Ботаники и зоологи считают, что сохранение этих видов в ближайшем будущем маловероятно.</w:t>
      </w:r>
    </w:p>
    <w:p w:rsidR="002925E0" w:rsidRPr="00833938" w:rsidRDefault="002925E0" w:rsidP="00292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393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II категория</w:t>
      </w:r>
      <w:r w:rsidRPr="008339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Уязвимые виды, численность особей которых во всех или в большей части популяций быстро сокращается и может достичь критического уровня (обыкновенный еж, летучие мыши, беркут).</w:t>
      </w:r>
    </w:p>
    <w:p w:rsidR="002925E0" w:rsidRPr="00833938" w:rsidRDefault="002925E0" w:rsidP="00292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393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III категория</w:t>
      </w:r>
      <w:r w:rsidRPr="008339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Редкие виды, представленные небольшими популяциями, распространенные на ограниченной территории или имеющие узкую экологическую амплитуду. В настоящее время не находятся под угрозой исчезновения и не являются уязвимыми, но могут ими стать (лебедь-кликун, филин, прыткая ящерица).</w:t>
      </w:r>
    </w:p>
    <w:p w:rsidR="002925E0" w:rsidRPr="00833938" w:rsidRDefault="002925E0" w:rsidP="00292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393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IV категория</w:t>
      </w:r>
      <w:r w:rsidRPr="008339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Виды с неопределенным статусом, которые относятся к одной из перечисленных категорий, но точных данных о состоянии их популяции нет (ряд видов бабочек, жужелиц).</w:t>
      </w:r>
    </w:p>
    <w:p w:rsidR="00D90E20" w:rsidRPr="00833938" w:rsidRDefault="00D90E20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D90E20" w:rsidRPr="00833938" w:rsidSect="00F71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256"/>
    <w:rsid w:val="002925E0"/>
    <w:rsid w:val="00577FA1"/>
    <w:rsid w:val="00582D17"/>
    <w:rsid w:val="00586191"/>
    <w:rsid w:val="0060359C"/>
    <w:rsid w:val="00612D2B"/>
    <w:rsid w:val="007123EE"/>
    <w:rsid w:val="00833938"/>
    <w:rsid w:val="0095501D"/>
    <w:rsid w:val="00CC3256"/>
    <w:rsid w:val="00D90E20"/>
    <w:rsid w:val="00E44007"/>
    <w:rsid w:val="00F716BC"/>
    <w:rsid w:val="00FF0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6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1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72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2505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67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32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7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74169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64E87-C2CA-4209-8631-03FFE0767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KOT</cp:lastModifiedBy>
  <cp:revision>8</cp:revision>
  <dcterms:created xsi:type="dcterms:W3CDTF">2020-02-24T06:21:00Z</dcterms:created>
  <dcterms:modified xsi:type="dcterms:W3CDTF">2020-03-10T12:53:00Z</dcterms:modified>
</cp:coreProperties>
</file>